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4" w:rsidRPr="008A5C2E" w:rsidRDefault="00F448E4" w:rsidP="00F4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48E4" w:rsidRPr="008A5C2E" w:rsidRDefault="00F448E4" w:rsidP="00F4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-контроль в деятельности хозяйствующих субъектов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C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E4">
        <w:rPr>
          <w:rFonts w:ascii="Times New Roman" w:hAnsi="Times New Roman" w:cs="Times New Roman"/>
          <w:sz w:val="28"/>
          <w:szCs w:val="28"/>
        </w:rPr>
        <w:t>формирование у студентов понимания процесса управления правовыми рисками организации</w:t>
      </w:r>
      <w:r>
        <w:rPr>
          <w:rFonts w:ascii="Times New Roman" w:hAnsi="Times New Roman" w:cs="Times New Roman"/>
          <w:sz w:val="28"/>
          <w:szCs w:val="28"/>
        </w:rPr>
        <w:t>, а также практических навыков: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идентификации рисков нарушения законодательства в х</w:t>
      </w:r>
      <w:r>
        <w:rPr>
          <w:rFonts w:ascii="Times New Roman" w:hAnsi="Times New Roman" w:cs="Times New Roman"/>
          <w:sz w:val="28"/>
          <w:szCs w:val="28"/>
        </w:rPr>
        <w:t xml:space="preserve">оде осуществления деятельности; 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составления матрицы рисков с оценкой вероятности нарушения законодательства, а также значимости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несоблюдения норм;</w:t>
      </w:r>
    </w:p>
    <w:p w:rsid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>формирования карты кон</w:t>
      </w:r>
      <w:r>
        <w:rPr>
          <w:rFonts w:ascii="Times New Roman" w:hAnsi="Times New Roman" w:cs="Times New Roman"/>
          <w:sz w:val="28"/>
          <w:szCs w:val="28"/>
        </w:rPr>
        <w:t>троля, разработка мер контроля;</w:t>
      </w:r>
    </w:p>
    <w:p w:rsidR="00F448E4" w:rsidRP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8E4">
        <w:rPr>
          <w:rFonts w:ascii="Times New Roman" w:hAnsi="Times New Roman" w:cs="Times New Roman"/>
          <w:sz w:val="28"/>
          <w:szCs w:val="28"/>
        </w:rPr>
        <w:t xml:space="preserve">оценки зрелости системы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>-контроля контролируемого субъекта</w:t>
      </w:r>
    </w:p>
    <w:p w:rsidR="00F448E4" w:rsidRDefault="00F448E4" w:rsidP="00F4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8E4" w:rsidRPr="00505B79" w:rsidRDefault="00F448E4" w:rsidP="00F4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(Б.1.2.2.11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F448E4" w:rsidRPr="008A5C2E" w:rsidRDefault="00F448E4" w:rsidP="00F448E4">
      <w:pPr>
        <w:rPr>
          <w:rFonts w:ascii="Times New Roman" w:hAnsi="Times New Roman" w:cs="Times New Roman"/>
          <w:sz w:val="28"/>
          <w:szCs w:val="28"/>
        </w:rPr>
      </w:pPr>
    </w:p>
    <w:p w:rsidR="00F448E4" w:rsidRPr="00344A7E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7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44A7E">
        <w:rPr>
          <w:rFonts w:ascii="Times New Roman" w:hAnsi="Times New Roman" w:cs="Times New Roman"/>
          <w:sz w:val="28"/>
          <w:szCs w:val="28"/>
        </w:rPr>
        <w:t>:</w:t>
      </w:r>
    </w:p>
    <w:p w:rsidR="009C7040" w:rsidRPr="00F448E4" w:rsidRDefault="00F448E4" w:rsidP="00F4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E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>-контроля в системе внутреннего контроля, международная практика и нормативные документы РФ. Идентификация правовых рисков в деятельности организации. Оценка вероятности и по</w:t>
      </w:r>
      <w:bookmarkStart w:id="0" w:name="_GoBack"/>
      <w:bookmarkEnd w:id="0"/>
      <w:r w:rsidRPr="00F448E4">
        <w:rPr>
          <w:rFonts w:ascii="Times New Roman" w:hAnsi="Times New Roman" w:cs="Times New Roman"/>
          <w:sz w:val="28"/>
          <w:szCs w:val="28"/>
        </w:rPr>
        <w:t xml:space="preserve">следствий несоблюдения правовых норм. Разработка матрицы рисков. Построение модели, включающей предупреждение рисков и реагирование на риски. Информационная модель контроля. Мониторинг эффективности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-контроля организации. Риски несоблюдения налогового законодательства. Задачи </w:t>
      </w:r>
      <w:proofErr w:type="gramStart"/>
      <w:r w:rsidRPr="00F448E4"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  <w:r w:rsidRPr="00F4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. Международный и национальный опыт. Риски нарушения антикоррупционного законодательства. Оценка эффективности антикоррупционной политики организации. Международный и национальный опыт. Особенности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-контроля </w:t>
      </w:r>
      <w:proofErr w:type="spellStart"/>
      <w:r w:rsidRPr="00F448E4">
        <w:rPr>
          <w:rFonts w:ascii="Times New Roman" w:hAnsi="Times New Roman" w:cs="Times New Roman"/>
          <w:sz w:val="28"/>
          <w:szCs w:val="28"/>
        </w:rPr>
        <w:lastRenderedPageBreak/>
        <w:t>антилегализационного</w:t>
      </w:r>
      <w:proofErr w:type="spellEnd"/>
      <w:r w:rsidRPr="00F448E4">
        <w:rPr>
          <w:rFonts w:ascii="Times New Roman" w:hAnsi="Times New Roman" w:cs="Times New Roman"/>
          <w:sz w:val="28"/>
          <w:szCs w:val="28"/>
        </w:rPr>
        <w:t xml:space="preserve"> законодательства. Документы Банка России в части требований к управлению рисками в области ПОД/ФТ.</w:t>
      </w:r>
    </w:p>
    <w:sectPr w:rsidR="009C7040" w:rsidRPr="00F4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C2"/>
    <w:rsid w:val="008F75C2"/>
    <w:rsid w:val="009C7040"/>
    <w:rsid w:val="00F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CE232-EEE8-4E90-B594-E48E4712E9EF}"/>
</file>

<file path=customXml/itemProps2.xml><?xml version="1.0" encoding="utf-8"?>
<ds:datastoreItem xmlns:ds="http://schemas.openxmlformats.org/officeDocument/2006/customXml" ds:itemID="{414E04C7-A271-4E1F-BF61-6F7C6967E9D3}"/>
</file>

<file path=customXml/itemProps3.xml><?xml version="1.0" encoding="utf-8"?>
<ds:datastoreItem xmlns:ds="http://schemas.openxmlformats.org/officeDocument/2006/customXml" ds:itemID="{CC5454C1-993A-4E9E-9675-101C84D2B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2021-04-29T08:56:00Z</dcterms:created>
  <dcterms:modified xsi:type="dcterms:W3CDTF">2021-04-29T08:59:00Z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